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sz w:val="24"/>
          <w:szCs w:val="24"/>
          <w:lang w:val="en-US" w:eastAsia="zh-CN"/>
        </w:rPr>
      </w:pPr>
      <w:r>
        <w:rPr>
          <w:rFonts w:hint="eastAsia" w:ascii="Calibri" w:hAnsi="Calibri" w:eastAsia="宋体"/>
          <w:b/>
          <w:bCs/>
          <w:sz w:val="48"/>
          <w:szCs w:val="48"/>
          <w:lang w:val="en-US" w:eastAsia="zh-CN"/>
        </w:rPr>
        <w:t>团体辅导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1．青少年的心理需要是青少年心理健康辅导团体训练的：（B）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A．立足点         B．基础         C．出发点         D．主线</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2．下列对团体训练的理解错误的是：（A）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A．团体训练易主观体验为本，强调学生活动</w:t>
      </w:r>
      <w:bookmarkStart w:id="0" w:name="_GoBack"/>
      <w:bookmarkEnd w:id="0"/>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B．团体训陈满足相同年给段孩子共同的心理发展需要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C．团体训练为学生心理健康发展创设了互动的隔습氛围</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D．团体训练为传输丰富的心理健康辅导内函开辟了专门渠道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3．下面不属于团体训练的主要内容的是：（B）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A．自我认识与接纳               B．严重心理障碍的治疗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C．情绪管理                     D．人际交往与信任合作</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4．下面不属于团体训练之所以能够提供心理成长动力力的元素是：（C）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A．团体动力     B．体验式学习        C．课堂讲授         D．游戏治疗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5．团体训练的目的是（C）。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A．寻求娱乐                  B．追求胜利      </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C．实现自我成长              D．丰富学生的课外生活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6．把团体训练设计成游戏活动的形式具有多项优点，表现在（ABCD）。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A．游戏过程容易激发学生的情绪体验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B．游戏过程不带有鲜明的任务色彩</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C．游戏的形式对几乎多有年龄的参与者而言都具有吸引力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D．能帮助“差生”重新建立对学习和人际关系的自信心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7．团体训练时如需要团体结构重组，可采用的措施有（ABCD）。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A．选择必须全部人一起行动的游戏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B．回避竞争性质的游戏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C．在培训过程中多次重新分组，进行不同游戏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D．使用不同的分组，反复进行同一项小组比赛游戏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8．团体训练中辅导员应对学生的个人隐私进行保密，保密原则的重要性在于（ABC）。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A．保护参与的学生不受到团体以外其他人的谴责和窥视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B．让团体内的每个学生感受到安全的氖围，原意真诚分享内心感受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C．能够使团体产生更强的能聚力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D．作保密原则也存在例外的情况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9．团体训陈之所以能提供心理成长的动力，主要依靠以下元素（ABD）。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A．团体动力            B．体验式学习</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C．课堂讲授            D．游戏治疗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10．团体训练是一个动态的过程，表现在（ABCD）。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A．团体训训练过程应遵循渐进而非揠苗助长</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B．团体训训练过程应水到渠成而非外部强加</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C．团体训训练过程应目标明确兼顾灵活弹性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D．团体训练中辅导员应量力而行，保证安全氛围</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11．生涯规划是一个毕生的发展课题。A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12．团体训练的所有伦理和态度要求，都指向一个目标：最大限度的保障学生的安全和协议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13．团体训练是一种心灵与心灵的沟通，是一种人际间相互信任、相互帮助的友爱关系，是一种充满人性的融融氛围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14．团体训训练是一种“一对多”的方法，通常针对的是已经存在心理困惑或一般心理问题的青少年。B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15．团体训训练以活动为本，强调学生主观体验。A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1．什么是破冰活动。A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A．破冰活动是一类打破人与人之间的冷淡，促进人与人之间的交流的活动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B．破冰活动是一类能够打破人与人之间热情交往的活动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C．破冰活动是一类能够让熟悉的人们互相冷濙的活动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D．破冰活动就是暖身活动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2．在每次团体训练活动的最后，教师常常通过（B）的形式来达到结束当次团体训练的目的。</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A．热身、分享和家庭作业              B．讨论、分享和任务布置</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C．讨论、热身和任务布置              D．讨论、分享和家庭作业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3．团体活动“闻鸡起舞”属于。（B）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A．暖身活动                          B．暖身和分组活动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C．结束活动                          D．破冰活动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4．哪项不是团体活动“大风吹”的目的。（C）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A．活跃团体气氖                        B．提供给学生结识陌生人的机会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C让学生感受到老师的热情               D．舒展身体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5．“火星人来了”活动的活动时间一般在（A）。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A．10分钟        B．20分钟        C．30分钟       D．40分钟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6．下列哪些活动不属于结東活动。（BC）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A．“写给未来的信”               B．“闻鸡起舞”</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C．“动物狂欢节”                 D．“寻找我的小天使”</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7．“火星人来了”活动的目的是（ABD）。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A．活跃团体气氛，舒展身体         B．缩小学生之间的空间距离和心理距离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C．让学生感受到老师的热情         D．分享团体沟通和合作的过程</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8．破冰活动可以出现在团体训练的：（ACD）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A．开始阶段                             B．结束阶段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C．团体成员出现隔阂阶段                 D．团体成员出现冲突阶段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9．结束活动的作用有哪些。（ABCD）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A．结束活动使一系列的团体训训练过程更为完整、流畅</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B．结束活动能够将学生在主题活动中的体验升华到理性认识的层面</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C．结束活动能帮助学生在现实生活中建立和谐的人际关系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D．教师需要在结束活动中处理每个学生尚未解决的各种问题，引导学生将游戏中所得应用到生活现实中。</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10．“大风吹”活动的目的是（ABD）。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A．活跃团体气氛                      B．提供给学生结识陌生人的机会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C．让学生感受到老师的热情            D．舒展身体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11．“我的同伴”活动的目的是让学生练习使用合作和竞争的策略。B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12．有些暖身活动本身也具备分组活动的功能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13．破冰活动所需要的时间往往比暖身活动要长。A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14．开始活动是为了保证主题活动的顺利开展和效果达成。A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15．暖身活动不要求教师和学生有过多关于自身隐私的暴露，可以随时拿出来使用，不用担心对学生造成心理伤害。A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1．自我开始分化成理想自我和现实自我的时期是：（C）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A．小学阶段      B．初中阶段      C．高中阶段      D．大学阶段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2．“我的自画像”活动适合。（A）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A．本活动适用于小学低年级和高年级学生团体使用用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B．适合全部年龄段的学生使用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C．不用加修改就适合青春期的孩子使用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D．不用加加以调整就适合高中生的孩子使用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3．心理学家认为自我是个性的一个组成部分，是衡量（D）的标志，自我的发展有利于推动个体个性的发展和成熟。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A．成熟与否      B．性格成熟      C．是否发展      D．个性成熟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4．下列属于自我体验与认知方面的活动是。（D）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A．镜中的我                     B．魅力四射</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C．酸酸甜甜就是我               D一起跳舞</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5．自我接纳的前提是什么（A）。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A．了解自我、能够正确地评价自我           B．善待自我，自尊自爱</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C．肯定自我发展的价值                     D．拥有完善的人格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6．“你说，我说”活动的目的是（ABC）。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A．体验他人眼中的的自我               B．帮助学生增强自信心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C．促进学生之间良好的关系             D．帮助学生增加在团体中的归属感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7．自我接纳能力包括了学生的（ABD）。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A．自信心        B．自尊心      C．自豪感      D．自我控制能力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8．通过团体训练让学生建立关于自我接纳的正确信念，敎师应在所有活动中坚持什么样的认知。（ABC）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A．自我是不断发展的                      B．自我体现学生独特的个性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C．自我包含积极的方面也包含消极的反面         D．自我就是自我概念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9．关于魅力四射活动，下列说法正确的是（AB）。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A．本活动的设计是为了发掘学生的优点，增强学生的自信心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B．这个活动能够促进学生之间的相互鼓励支持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C．本活动适用于小学和初中的学生使用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D．这个活动的时间大概在20分钟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10．下列属于自我体验的活动是。（ABD）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A．独一无二                 B．小小记者</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C．勇闯冒险岛               D．魅力四射</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11．小学生的自我评价是从学业、运动、社会接纳、身体外表和行为表现等方面进行。A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12．“我的自画像”活动可以促进学生自我概念的形成。A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13．初中学生的自我评价能力发展渐渐成熟，却却时常会有自我评价偏高的现象象。B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14．“镜中的我”通过一个模仿活动来帮助学生认识自身，并了解他人。A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15．“宝石工匠”活动属于自我认知方面的活动  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1．下列哪项不是高中生情绪发展的特点（D）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A．情绪发展与整体人格发展日益融合</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B．容易出现多重情绪障碍</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C．教育的重点应放在“压力调适”主主题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D．教育的重点应放在“观察、表达”</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2．在团体训练中，哪一个不属于情绪管理能力的四个目标（C）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A．情绪体验能力                   B．情绪表达能力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C．情绪感染能力                   D．情绪调控能力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3．下列哪个活动不是训练情绪表达的团体活动（C）。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A．情绪大联唱                     B．炸弹受气包</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C．新闻发布会                     D．天气预报站</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4．个体情绪智商发展的最基础部分是什么。（B）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A．情绪感受能力                   B．情绪体验能力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C．情绪认知能力                   D．情绪调控能力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5．下列哪句话是错误的。（C）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A．接纳了自己的情绪反而不会使情绪激化，推向冲动、越轨的行为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B．情绪难免具有非理性的成份</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C．对于情绪团体训练，我们要遵循“快乐至上”的原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D．情绪常常是短暂的，但它可能累积，需要硫导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6．哪些是训练情绪表达的团体活动（BD）。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A．乌龟与乌鸦                  B．情绪大联唱</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C．情绪对对碰                  D．炸弹受气包</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7．对于小学高年级情绪管理课程设置上，应该把教育重点放在（CD）上。</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A．体验         B．认识         C．观察         D．表达</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8．关于情绪管理，下列哪些说法是正确的（ABC）。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A．情绪管理是个体管理和改变自己或他人情绪的过程</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B．中国的传统文化中，对于情绪管理主要强调压抑和忽略</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C．针对不同年龄段的学生，情绪管理的训练目标和深度各有不同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D．情绪管理就是“情商”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9．通过团体训练让学生建立关于情绪的正确信念，教师应在所有活动中坚持哪几项认知（AD）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A．情绪体验能力                          B．情绪是很现实的东西</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C．情绪是生活的阻力                      D．情绪无所谓对错</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10．哪些是训练情绪体验的团体活动（AC）。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A．乌龟与乌鸦                   B．情绪大法官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C．蜗牛的家                     D．忍者无敌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11．把内心问题做外化处理是后现代心理治疗的成功尝试之一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12．对于小学低年级的孩子而言，进行情绪训练的重点是在于情绪体验和理解，而不是调控。A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13.中国的传统文化中，对于情绪管理主要强调压抑和忽略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14．在小学阶段，孩子对自身的控制力尚未发展完善。A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15．自我体验与自我评价的发展具有很高的一致性。A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1．可以在异性交往团体中使用的是？（A）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A．小小记者     B．魅力四射       C．酸酸甜甜就是我    D．宝石工匠</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2．对小学阶段的学生而言，下列哪种说法是不正确的（D）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A．在这一个阶段，教师应该着重让学生认识到不同人之间存在差异，让学生学会如何主动积极地认识他人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B．教师应让学生熟悉简单的人际交往规则</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C．教师在应该让学生懂得，要在人际交往过程中兼顾到对方的情绪和态度，在与人和相处中增进人际关系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D．这一阶段敎师不用对学生做过多的引导，可以让学生自觉的学习人际交往策略。</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3．下列哪个不是小学生团体的设计思路的内容（C）。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A．团体建立                          B．人际适应和熟悉</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C．人际信任与合作                    D．人际交往与沟通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4．人的本质是（A）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A．一切社会关系的总和                B．生理的人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C．完整的个体                        D．拥有独特个性的个体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5．（C）是个体生存和发展的前提。</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A．需要的满足                        B．生理的成熟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C．一定的社会交往                    D．完整的家庭</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6．“小鸡快快跑”活动的目的是（ABCD）。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A．促进学生之间的人际关系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B．让学生在轻松愉快的活动中培养团体合作精神</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C．让学生尝试在非语言沟通的情况下进行合作</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D．让学生体会人际合作带给他们的成就感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7．关于“撒网捕鱼”活动，下列说法正确的是（ABCD）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A．引导学生体会到“团体协力”的重要性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B．帮助学生摸索在团体中进行沟通和协商的技巧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C．本活动适合于小学低年级和高年级的学生团体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D．本活动人数不限，分组进行，每组8人左右</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8．关于人际交往的团体训训练的目标是（ABCD）。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A．环境探索能力                   B．自我认知能力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C．社会认知能力                   D．人际沟通能力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9．“食指的超能力”的活动目的是（AB）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A．引导学生体验信任与被信任的情绪</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B．引导学生从感性角度理解合作的必要性和价值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C．增进谈体成员的熟悉感、亲密感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D．记忆同伴信息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10．下面备选活动中所有年龄段的团体都部可以选用的的是：（BC）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A．冰面强渡        B．知彼知己      C．森林向导       D．怪物史莱克</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11．信任感是人际合作的重要前提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12．社交动机是个体人际交往行为的内在动力之一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13．语言是在陌生的环境中迅速提高自己人际吸引力的关键。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14．缺少团体凝聚力，是造成“一人龙，三人虫”局面的原因。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15．人的一个重要特性就是人具有社会性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1．下列表述不正确的是：（D）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A．职业生涯规划团体训练以讨论形式为主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B．职业信息的收集需要学生走出课堂</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C．参加职业生涯规划团体训训练的学生年纪高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D．每个阶段的学生都需要进行职业规划</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2．在职业生涯规划团体训练中我们希望帮助同学们达到的具体目标不包括：（D）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A．价值观澄清                   B．职业认知</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C．生涯规划                     D．职业倾向测试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3．在学校开展职业生涯规划课的主要目标不包括：（A）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A．安置职业                     B．自我了解</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C．自我接受                     D．自我发展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4．主要以对自我、职业角色、工作的社会角色、社会行为以及自身应付的责任等方面进行初步认识的职业生涯阶段出现在：（A）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A．小学阶段                     B．初中阶段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C．高中阶段                     D．大学阶段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5．职业心理学家认为学生的职业生涯规划应从小、从平时做起。原因不包括：C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A．生涯规划贯穿人的一生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B．生涯的发展要符合个人的兴趣和人格特征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C．职业观要从小树立，否则就会晚了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D．不同阶段有不同的生涯发展任务</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6．职业心理学家认为学生的职业生涯规划应从小做起从平时做起，这是因为（ABCD）。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A．生涯规划贯穿人的一生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B．生涯的发展要符合个人的兴趣和人格特征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C．生涯的发展史随着个体的成长而成熟的</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D．不同年龄段的学生者都会面临不同的生涯发展任务</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7．下列活动中有助于学生澄清自己价值观的是（AB）。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A．临终十事                          B．失落的世界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C．春田花花同学会                    D．行业专家访谈录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8．下列有关于“关闭耳朵听自己”活动目的，正确描述的是（BC）。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A．帮助学生了解价值观的分类          B．澄清他人要求与自身期望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C．探素自身价值观和职业兴趣取向      D．帮助学生澄清自己的价值取向</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9．在团体训练中，我们希望能够帮助学生在不同阶段完成不同的生涯发展任务，具体包括的目标是（ABC）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A．价值观澄清                         B．职业认知</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C．生涯规划                           D．职业培训</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10．教师在进行所有关于职业生规划的团体训训练时，所应坚持的认知有（ACD）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A．职业生涯规划团体训以讨论的形式为主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B．职业生涯规划团体训练以游戏的形式为主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C．职业信息的收集需要学生走出课堂</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D．参加职业生涯规划团体训练的学生年级较高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11．针对处于不同年龄段的学生，职业生涯规划团体训陈的目标和深度和各有不同。A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12．在同一客观条件下，具有不同价值的人会产生不同的行为。A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13．生涯是一个连续发展的过程。A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14．“关闭耳朵听自己”不适合青春期以后的学生。B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15．对于小学生，发展与生涯规划有关的其他能力对小学生的生涯发展会有很大的促进作用。A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16．“生涯地图”活动适合于任何年龄段的团体训练。A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1．下列活动中，训练学生创造力的是（A）。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A．拯救阳光城                   B．古老的密码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C．韦恩图游戏                   D．大汉堡与小薯条</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2．根据逻辑关系对事物进行分类属于思维的（A）。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A．组织阶段                     B．联系阶段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C．比较阶段                     D．信息交流阶段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3．下列活动中，能引导学生练习分类技能的是（C）。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A．拯抜阳光城                   B．古老的密码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C．韦恩图游戏                   D．大汉堡与小薯条</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4．以下对青少年的创造力描述正确的是（B）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A．创造力是一种低水平的思维能力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B．创造力是指个体结合敏锐、流畅、变通、独创等思维特性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C．创造力水平的高低一定会反映在学生的学习成绩上</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D．创造力与思维的长远发展和个人生涯成就并没有很大的相关性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5．下列活动中，能培养孩子理性分析的活动是（C）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A．哑剧串串烧                     B．邻居一堆堆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C．“哈姆雷特”表                 D．镂空的书</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6．想象力丰富与否直接影向着青少年思维过程的：（AC）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A．流畅性        B．全面性         C．敏锐性        D．生动性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7．记忆是在头脑中积累和保存个体经验的心理过程，运用信息加工的术语讲，就是人脑对外界输入的信息进行（BCD）的过程。</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A．再造          B．编码           C．存储          D．提取</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8．下列有关于“神探柯南”活动目的，正确描述的是（AB）。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A．提高学生观察敏锐度，训练观察力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B．帮助学生学习系统、全面观察的习惯和策略</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C．帮助学生了解信息交流的重要性和难度</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D．引导学生练习信息交流的技巧，提高思维和表达的逻辑条理性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9．就学习相关的思维潜能而言，团体训练可以包含（ACD）训练。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A．创造力         B．理解力         C．注意力         D．决策力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10．下列有关于“知识拍卖场”活动目的，正确描述的是（BCD）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A．提升学生的空间知觉和空间想象力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B．导学生重新审视每种学科的趣味性、意义和价值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C．帮助学生改变偏科的学习态度，树立全面发展意识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D．协助学生练习团体合作、创作以及言语说服技术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11．序列思维有利于帮助孩子理解事物之间前因后果的联系。A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12．决策是一种想对简单的思维。B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13．创造包括准备期、酝酿期、豁朗期、和验证期。A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14．青少年心理健康团体辅导训练的主要功能是解決个别存在明显心理疾病的学生的问题。B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15．想象是对头脑中已有的表象进行加工改造，形成新形象的过程，是一种高级的认知过程。A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1．下列有关于“生命同心圆”的活动目的，正确的是（A）。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A．帮助学生澄清自身社会支持系统       B．引导学生反思人生观、价值观</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C．引导学生树立正确的人生追求         D．预防和避免自杀问题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2．能帮助年龄较大的孩子加深反思和情绪体验的活动是（C）。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A．来自天堂的电话                     B．心灵的图画</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C．空椅子                             D．贴人游戏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3．在团体辅导中，针对小学阶段的儿童的正确辅导方法是（A）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A．将父母纳入辅导中                   B．尊重儿童的相互作用力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C．尊重儿童的独立                     D．尽量用理论说教的方式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4．在团体辅导中，针对中学的青少年的正确辅导方法是（C）。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A．多用绘画、讲故事等方法             B．将父母纳入辅导中</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C．尊重小组成员的相互作用力           D．用理论说教的方式控制辅导局面</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5．可作为自杀问题心理危机干子预的主要预防形式的是（A）。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A．生命教育的心理辅导                 B．人际沟通的心理辅导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C．压力应对的心理辅导                 D．积极心理辅导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6．危机干预的团体辅导是一种有效的支持性干预形式，这种支持性主要体现在（ABCD）方面。</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A．将感受和经验正常化</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B．降低孤独感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C．建立安全的氛围，处理可怕的情绪和感受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D．提供重要信息，建立了解和应对心理危机的通道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7．下列有关于“心灵的图画”活动的述，正确的有（ABC）。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A．帮助学生澄清灾害事件中的体验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B．帮助学生澄清灾害事件中的感受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C．适合小学年龄阶段的学生团体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D．适合高中年龄阶段的学生团体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8．危机干预的团体辅导应注意的原则有（BC）。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A．团体分享要足够              B．团体分享要适度</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C．适当增加身体接触            D．尽暈避免身体接触</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9．下列有关于“天使与恶魔”的活动目的，正确的有（ABCD）。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A．帮助学生认识到不同归因方式的存在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B．让学生体会不同归因带来的不同体验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C．培养学生积极的归因模式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D．激发学生持续稳定的学习动机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10．下列有关于“阅读人生”的活动目的，正确的有（ABCD）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A．引导学生反思人生观、价值观        B．引导学生树立正确的人生追求</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C．帮助学生澄清人生态度              D．预防和避免自杀问题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11．“贴人游戏”是通过一定量的身体运动让儿童在游戏中重拾快乐，通过同伴小组游戏，互相支持和陪伴。A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12．对儿童来说，通过绘画来表达内心的变化是一种好的方式。A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13．“来自天堂的电话”活动中，孩子们的共鸣和支持是有利于解決情绪问题的。A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14．在“讽读人生”活动中，缩小书目选择的苑围，可以将活动进行的更深入，形式也可以更多样。A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15．“来自天堂的电话”中，为避免情绪波动的孩子给其余孩子造成伤害，可让其自始至终不参加团体活动。B</w:t>
      </w:r>
    </w:p>
    <w:p>
      <w:pPr>
        <w:rPr>
          <w:rFonts w:hint="eastAsia" w:eastAsia="宋体"/>
          <w:sz w:val="24"/>
          <w:szCs w:val="24"/>
          <w:lang w:val="en-US" w:eastAsia="zh-CN"/>
        </w:rPr>
      </w:pPr>
      <w:r>
        <w:rPr>
          <w:rFonts w:hint="eastAsia" w:eastAsia="宋体"/>
          <w:sz w:val="24"/>
          <w:szCs w:val="24"/>
          <w:lang w:val="en-US" w:eastAsia="zh-CN"/>
        </w:rPr>
        <w:t>A．正确              B．错误</w:t>
      </w:r>
    </w:p>
    <w:p/>
    <w:p/>
    <w:sectPr>
      <w:pgSz w:w="11906" w:h="16838"/>
      <w:pgMar w:top="1440" w:right="1526" w:bottom="1318"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C2C11"/>
    <w:rsid w:val="135C2C11"/>
    <w:rsid w:val="24902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2018-08-17T03:30:00Z</dcterms:created>
  <dc:creator>小何</dc:creator>
  <cp:lastModifiedBy>小何</cp:lastModifiedBy>
  <dcterms:modified xsi:type="dcterms:W3CDTF">2018-08-17T03:33:15Z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